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600" w:lineRule="exact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附件1：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/>
          <w:sz w:val="28"/>
          <w:szCs w:val="28"/>
        </w:rPr>
      </w:pPr>
      <w:r>
        <w:rPr>
          <w:rFonts w:hint="eastAsia" w:ascii="仿宋_GB2312" w:hAnsi="ˎ̥" w:eastAsia="仿宋_GB2312"/>
          <w:b/>
          <w:sz w:val="32"/>
          <w:szCs w:val="32"/>
        </w:rPr>
        <w:t>招聘岗位及要求</w:t>
      </w:r>
    </w:p>
    <w:tbl>
      <w:tblPr>
        <w:tblStyle w:val="4"/>
        <w:tblW w:w="10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22"/>
        <w:gridCol w:w="705"/>
        <w:gridCol w:w="1307"/>
        <w:gridCol w:w="1110"/>
        <w:gridCol w:w="4155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部门/子公司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人数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岗位要求</w:t>
            </w:r>
          </w:p>
        </w:tc>
        <w:tc>
          <w:tcPr>
            <w:tcW w:w="1045" w:type="dxa"/>
            <w:vMerge w:val="restart"/>
            <w:noWrap w:val="0"/>
            <w:vAlign w:val="top"/>
          </w:tcPr>
          <w:p/>
          <w:p>
            <w:pPr>
              <w:ind w:firstLine="103" w:firstLineChars="49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1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1045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1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</w:rPr>
              <w:t>上海润索实业有限公司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招商运营主管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本科及以上学历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周岁及以下；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2、具有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5年以上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市场营销或商务楼宇管理经验，熟悉市场运营管理，对市场环境具有敏锐的前瞻性；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3、具备良好的团队协作能力，善于沟通协调；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工作责任心强，积极主动，严谨认真，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忠诚度高，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有良好的职业道德和敬业精神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办公地点：上海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1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</w:rPr>
              <w:t>上海润玛实业有限公司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招商运营助理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本科及以上学历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周岁及以下；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2、具有市场营销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大型活动策划能力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或商务楼宇管理经验；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3、工作责任心强，积极主动，严谨认真，有良好的职业道德和敬业精神；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4、有一定的文字功底和写作水平，能够熟练撰写相关文件和报告。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办公地点：上海</w:t>
            </w:r>
          </w:p>
        </w:tc>
      </w:tr>
    </w:tbl>
    <w:p>
      <w:pPr>
        <w:widowControl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注：年龄计算截止到招聘公告发布之日。</w:t>
      </w:r>
    </w:p>
    <w:p>
      <w:pPr>
        <w:widowControl/>
        <w:jc w:val="left"/>
        <w:rPr>
          <w:rFonts w:hint="eastAsia"/>
          <w:sz w:val="28"/>
          <w:szCs w:val="28"/>
        </w:rPr>
      </w:pPr>
    </w:p>
    <w:p>
      <w:pPr>
        <w:widowControl/>
        <w:jc w:val="left"/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WE1NzhhYTAwNDk5MGJkOWIwYzVmODlhNTI5OGYifQ=="/>
  </w:docVars>
  <w:rsids>
    <w:rsidRoot w:val="22D80011"/>
    <w:rsid w:val="22D8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9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7"/>
    <w:basedOn w:val="1"/>
    <w:next w:val="1"/>
    <w:qFormat/>
    <w:uiPriority w:val="9"/>
    <w:pPr>
      <w:keepNext/>
      <w:keepLines/>
      <w:spacing w:before="240" w:after="64" w:line="320" w:lineRule="auto"/>
      <w:outlineLvl w:val="6"/>
    </w:pPr>
    <w:rPr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2023-10-08T06:40:00Z</dcterms:created>
  <dc:creator>余孟方</dc:creator>
  <cp:lastModifiedBy>余孟方</cp:lastModifiedBy>
  <dcterms:modified xsi:type="dcterms:W3CDTF">2023-10-08T06:41:14Z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DDEB2ECEDF4044B98B08EF14BD6F5D44_11</vt:lpwstr>
  </property>
</Properties>
</file>